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drawing>
          <wp:inline distB="19050" distT="19050" distL="19050" distR="19050">
            <wp:extent cx="5486400" cy="74295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5486400" cy="742950"/>
                    </a:xfrm>
                    <a:prstGeom prst="rect"/>
                    <a:ln/>
                  </pic:spPr>
                </pic:pic>
              </a:graphicData>
            </a:graphic>
          </wp:inline>
        </w:drawing>
      </w:r>
      <w:r w:rsidDel="00000000" w:rsidR="00000000" w:rsidRPr="00000000">
        <w:rPr>
          <w:rtl w:val="0"/>
        </w:rPr>
      </w:r>
    </w:p>
    <w:tbl>
      <w:tblPr>
        <w:tblStyle w:val="Table1"/>
        <w:bidi w:val="0"/>
        <w:tblW w:w="9352.577319587628" w:type="dxa"/>
        <w:jc w:val="left"/>
        <w:tblLayout w:type="fixed"/>
        <w:tblLook w:val="0600"/>
      </w:tblPr>
      <w:tblGrid>
        <w:gridCol w:w="2612.783505154639"/>
        <w:gridCol w:w="6739.793814432989"/>
        <w:tblGridChange w:id="0">
          <w:tblGrid>
            <w:gridCol w:w="2612.783505154639"/>
            <w:gridCol w:w="6739.793814432989"/>
          </w:tblGrid>
        </w:tblGridChange>
      </w:tblGrid>
      <w:tr>
        <w:tc>
          <w:tcPr>
            <w:tcMar>
              <w:left w:w="0.0" w:type="dxa"/>
              <w:right w:w="0.0" w:type="dxa"/>
            </w:tcMar>
          </w:tcPr>
          <w:p w:rsidR="00000000" w:rsidDel="00000000" w:rsidP="00000000" w:rsidRDefault="00000000" w:rsidRPr="00000000">
            <w:pPr>
              <w:keepNext w:val="0"/>
              <w:keepLines w:val="0"/>
              <w:widowControl w:val="0"/>
              <w:spacing w:after="0" w:before="0"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contextualSpacing w:val="0"/>
              <w:rPr/>
            </w:pPr>
            <w:r w:rsidDel="00000000" w:rsidR="00000000" w:rsidRPr="00000000">
              <w:rPr>
                <w:rtl w:val="0"/>
              </w:rPr>
            </w:r>
          </w:p>
        </w:tc>
      </w:tr>
    </w:tbl>
    <w:p w:rsidR="00000000" w:rsidDel="00000000" w:rsidP="00000000" w:rsidRDefault="00000000" w:rsidRPr="00000000">
      <w:pPr>
        <w:ind w:left="1440" w:firstLine="720"/>
        <w:contextualSpacing w:val="0"/>
        <w:jc w:val="left"/>
      </w:pPr>
      <w:r w:rsidDel="00000000" w:rsidR="00000000" w:rsidRPr="00000000">
        <w:rPr>
          <w:rFonts w:ascii="Helvetica Neue" w:cs="Helvetica Neue" w:eastAsia="Helvetica Neue" w:hAnsi="Helvetica Neue"/>
          <w:i w:val="1"/>
          <w:rtl w:val="0"/>
        </w:rPr>
        <w:t xml:space="preserve">Subject to corrections and deletions</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30"/>
          <w:szCs w:val="30"/>
          <w:rtl w:val="0"/>
        </w:rPr>
        <w:t xml:space="preserve">Parent Teacher Association Meeting</w:t>
      </w:r>
    </w:p>
    <w:p w:rsidR="00000000" w:rsidDel="00000000" w:rsidP="00000000" w:rsidRDefault="00000000" w:rsidRPr="00000000">
      <w:pPr>
        <w:spacing w:line="276" w:lineRule="auto"/>
        <w:contextualSpacing w:val="0"/>
        <w:jc w:val="center"/>
      </w:pPr>
      <w:r w:rsidDel="00000000" w:rsidR="00000000" w:rsidRPr="00000000">
        <w:rPr>
          <w:rFonts w:ascii="Arial" w:cs="Arial" w:eastAsia="Arial" w:hAnsi="Arial"/>
          <w:b w:val="1"/>
          <w:sz w:val="30"/>
          <w:szCs w:val="30"/>
          <w:rtl w:val="0"/>
        </w:rPr>
        <w:t xml:space="preserve">Wednesday, January 14, 2014</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See attendance sheet.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Agenda</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1.       Speaker Marie Jordon Whitney, Director of Language Arts, Literacy Common Core</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2.       Approval of Minutes: Evelyn Neuber motioned, Chris Wuerth seconded and all approved.</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3.       Principal Updates:</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4.       Updates</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Nominating Committee: Need a committee because next year’s positions are all available</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Treasurer: Guidelines for using PTA funds - not an open budget, school needs $15K to start  school year as no fundraising happens before October. Board of Ed. is supposed to pay for certain items and PTA can advocate for the school if they are not doing so. $6K in mini-grant funds were still available for this year and next though some has been allocated to approved grants. The mini-grant committee has three teachers and three parents who meet regularly. Mrs. Rosenberg shared the grants she got approved.</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Enrichment: Afterschool programs are planned. Japanese drummers date had to be changed due to date of 6</w:t>
      </w:r>
      <w:r w:rsidDel="00000000" w:rsidR="00000000" w:rsidRPr="00000000">
        <w:rPr>
          <w:rFonts w:ascii="Helvetica Neue" w:cs="Helvetica Neue" w:eastAsia="Helvetica Neue" w:hAnsi="Helvetica Neue"/>
          <w:sz w:val="20"/>
          <w:szCs w:val="20"/>
          <w:vertAlign w:val="superscript"/>
          <w:rtl w:val="0"/>
        </w:rPr>
        <w:t xml:space="preserve">th</w:t>
      </w:r>
      <w:r w:rsidDel="00000000" w:rsidR="00000000" w:rsidRPr="00000000">
        <w:rPr>
          <w:rFonts w:ascii="Helvetica Neue" w:cs="Helvetica Neue" w:eastAsia="Helvetica Neue" w:hAnsi="Helvetica Neue"/>
          <w:sz w:val="20"/>
          <w:szCs w:val="20"/>
          <w:rtl w:val="0"/>
        </w:rPr>
        <w:t xml:space="preserve"> grade Boston trip.</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Fundraising: Winter Wonderland Dance Feb. 6</w:t>
      </w:r>
      <w:r w:rsidDel="00000000" w:rsidR="00000000" w:rsidRPr="00000000">
        <w:rPr>
          <w:rFonts w:ascii="Helvetica Neue" w:cs="Helvetica Neue" w:eastAsia="Helvetica Neue" w:hAnsi="Helvetica Neue"/>
          <w:sz w:val="20"/>
          <w:szCs w:val="20"/>
          <w:vertAlign w:val="superscript"/>
          <w:rtl w:val="0"/>
        </w:rPr>
        <w:t xml:space="preserve">th</w:t>
      </w:r>
      <w:r w:rsidDel="00000000" w:rsidR="00000000" w:rsidRPr="00000000">
        <w:rPr>
          <w:rFonts w:ascii="Helvetica Neue" w:cs="Helvetica Neue" w:eastAsia="Helvetica Neue" w:hAnsi="Helvetica Neue"/>
          <w:sz w:val="20"/>
          <w:szCs w:val="20"/>
          <w:rtl w:val="0"/>
        </w:rPr>
        <w:t xml:space="preserve"> 6-8pm with advance sale tickets including snack,   5K is planned for April 19</w:t>
      </w:r>
      <w:r w:rsidDel="00000000" w:rsidR="00000000" w:rsidRPr="00000000">
        <w:rPr>
          <w:rFonts w:ascii="Helvetica Neue" w:cs="Helvetica Neue" w:eastAsia="Helvetica Neue" w:hAnsi="Helvetica Neue"/>
          <w:sz w:val="20"/>
          <w:szCs w:val="20"/>
          <w:vertAlign w:val="superscript"/>
          <w:rtl w:val="0"/>
        </w:rPr>
        <w:t xml:space="preserve">th</w:t>
      </w:r>
      <w:r w:rsidDel="00000000" w:rsidR="00000000" w:rsidRPr="00000000">
        <w:rPr>
          <w:rFonts w:ascii="Helvetica Neue" w:cs="Helvetica Neue" w:eastAsia="Helvetica Neue" w:hAnsi="Helvetica Neue"/>
          <w:sz w:val="20"/>
          <w:szCs w:val="20"/>
          <w:rtl w:val="0"/>
        </w:rPr>
        <w:t xml:space="preserve">, lawn signs available, getting sponsors.</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Membership: Membership benefits</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5.       New Business</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pPr>
        <w:spacing w:line="276" w:lineRule="auto"/>
        <w:contextualSpacing w:val="0"/>
      </w:pPr>
      <w:r w:rsidDel="00000000" w:rsidR="00000000" w:rsidRPr="00000000">
        <w:rPr>
          <w:rFonts w:ascii="Helvetica Neue" w:cs="Helvetica Neue" w:eastAsia="Helvetica Neue" w:hAnsi="Helvetica Neue"/>
          <w:sz w:val="20"/>
          <w:szCs w:val="20"/>
          <w:rtl w:val="0"/>
        </w:rPr>
        <w:t xml:space="preserve">Motion to close the meeting. Meeting adjourned at 7:35pm.</w:t>
      </w:r>
    </w:p>
    <w:p w:rsidR="00000000" w:rsidDel="00000000" w:rsidP="00000000" w:rsidRDefault="00000000" w:rsidRPr="00000000">
      <w:pPr>
        <w:spacing w:line="276" w:lineRule="auto"/>
        <w:contextualSpacing w:val="0"/>
      </w:pPr>
      <w:r w:rsidDel="00000000" w:rsidR="00000000" w:rsidRPr="00000000">
        <w:rPr>
          <w:rtl w:val="0"/>
        </w:rPr>
      </w:r>
    </w:p>
    <w:sectPr>
      <w:footerReference r:id="rId6" w:type="default"/>
      <w:pgSz w:h="15840" w:w="12240"/>
      <w:pgMar w:bottom="1440" w:top="907.2"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Black"/>
  <w:font w:name="Arial"/>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Helvetica Neue" w:cs="Helvetica Neue" w:eastAsia="Helvetica Neue" w:hAnsi="Helvetica Neue"/>
        <w:sz w:val="20"/>
        <w:szCs w:val="20"/>
        <w:rtl w:val="0"/>
      </w:rPr>
      <w:t xml:space="preserve">Spring Glen PTA ∙ 1908 Whitney Avenue Hamden CT 06517 ∙ www.SpringGlenPTA.org</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contextualSpacing w:val="1"/>
    </w:pPr>
    <w:rPr>
      <w:rFonts w:ascii="Arial Black" w:cs="Arial Black" w:eastAsia="Arial Black" w:hAnsi="Arial Black"/>
      <w:smallCaps w:val="0"/>
      <w:sz w:val="28"/>
      <w:szCs w:val="28"/>
    </w:rPr>
  </w:style>
  <w:style w:type="paragraph" w:styleId="Heading2">
    <w:name w:val="heading 2"/>
    <w:basedOn w:val="Normal"/>
    <w:next w:val="Normal"/>
    <w:pPr>
      <w:keepNext w:val="0"/>
      <w:keepLines w:val="0"/>
      <w:widowControl w:val="0"/>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0"/>
      <w:keepLines w:val="0"/>
      <w:widowControl w:val="0"/>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0"/>
      <w:keepLines w:val="0"/>
      <w:widowControl w:val="0"/>
      <w:spacing w:after="60" w:before="240" w:lineRule="auto"/>
      <w:contextualSpacing w:val="1"/>
    </w:pPr>
    <w:rPr>
      <w:b w:val="1"/>
      <w:smallCaps w:val="0"/>
      <w:sz w:val="28"/>
      <w:szCs w:val="28"/>
    </w:rPr>
  </w:style>
  <w:style w:type="paragraph" w:styleId="Heading5">
    <w:name w:val="heading 5"/>
    <w:basedOn w:val="Normal"/>
    <w:next w:val="Normal"/>
    <w:pPr>
      <w:keepNext w:val="0"/>
      <w:keepLines w:val="0"/>
      <w:widowControl w:val="0"/>
      <w:spacing w:after="60" w:before="240" w:lineRule="auto"/>
      <w:contextualSpacing w:val="1"/>
    </w:pPr>
    <w:rPr>
      <w:b w:val="1"/>
      <w:i w:val="1"/>
      <w:smallCaps w:val="0"/>
      <w:sz w:val="26"/>
      <w:szCs w:val="26"/>
    </w:rPr>
  </w:style>
  <w:style w:type="paragraph" w:styleId="Heading6">
    <w:name w:val="heading 6"/>
    <w:basedOn w:val="Normal"/>
    <w:next w:val="Normal"/>
    <w:pPr>
      <w:keepNext w:val="0"/>
      <w:keepLines w:val="0"/>
      <w:widowControl w:val="0"/>
      <w:spacing w:after="60" w:before="240" w:lineRule="auto"/>
      <w:contextualSpacing w:val="1"/>
    </w:pPr>
    <w:rPr>
      <w:b w:val="1"/>
      <w:smallCaps w:val="0"/>
      <w:sz w:val="22"/>
      <w:szCs w:val="22"/>
    </w:rPr>
  </w:style>
  <w:style w:type="paragraph" w:styleId="Title">
    <w:name w:val="Title"/>
    <w:basedOn w:val="Normal"/>
    <w:next w:val="Normal"/>
    <w:pPr>
      <w:keepNext w:val="0"/>
      <w:keepLines w:val="0"/>
      <w:widowControl w:val="0"/>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0"/>
      <w:keepLines w:val="0"/>
      <w:widowControl w:val="0"/>
      <w:spacing w:after="60" w:lineRule="auto"/>
      <w:contextualSpacing w:val="1"/>
      <w:jc w:val="center"/>
    </w:pPr>
    <w:rPr>
      <w:rFonts w:ascii="Arial" w:cs="Arial" w:eastAsia="Arial" w:hAnsi="Arial"/>
      <w:smallCaps w:val="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01.jpg"/></Relationships>
</file>